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5984" w14:textId="7A6BD4D8" w:rsidR="00FF642D" w:rsidRPr="00FF0962" w:rsidRDefault="00FF642D" w:rsidP="00FF0962">
      <w:pPr>
        <w:ind w:left="1440" w:firstLine="720"/>
      </w:pPr>
      <w:r w:rsidRPr="00BF4963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3E5C3EA3" wp14:editId="414B33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7050"/>
            <wp:effectExtent l="0" t="0" r="3810" b="0"/>
            <wp:wrapNone/>
            <wp:docPr id="3" name="Picture 2" descr="OFFICE_Letter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_Letterhead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42D">
        <w:rPr>
          <w:b/>
          <w:bCs/>
          <w:sz w:val="32"/>
          <w:szCs w:val="32"/>
        </w:rPr>
        <w:t xml:space="preserve">Setting up a </w:t>
      </w:r>
      <w:r w:rsidR="003B0860" w:rsidRPr="00FF642D">
        <w:rPr>
          <w:b/>
          <w:bCs/>
          <w:sz w:val="32"/>
          <w:szCs w:val="32"/>
        </w:rPr>
        <w:t>home-based</w:t>
      </w:r>
      <w:r w:rsidRPr="00FF642D">
        <w:rPr>
          <w:b/>
          <w:bCs/>
          <w:sz w:val="32"/>
          <w:szCs w:val="32"/>
        </w:rPr>
        <w:t xml:space="preserve"> food business</w:t>
      </w:r>
    </w:p>
    <w:p w14:paraId="2055B9DE" w14:textId="77777777" w:rsidR="00FF642D" w:rsidRDefault="00FF642D" w:rsidP="003B0860"/>
    <w:p w14:paraId="1DDFC581" w14:textId="77777777" w:rsidR="00FF0962" w:rsidRDefault="00FF0962" w:rsidP="003B0860"/>
    <w:p w14:paraId="38DEBFE4" w14:textId="15D16A18" w:rsidR="00FF642D" w:rsidRDefault="00FF642D" w:rsidP="003B0860">
      <w:r w:rsidRPr="00FF642D">
        <w:t xml:space="preserve">The </w:t>
      </w:r>
      <w:r w:rsidRPr="003B0860">
        <w:rPr>
          <w:i/>
          <w:iCs/>
        </w:rPr>
        <w:t>Food Act 1984</w:t>
      </w:r>
      <w:r w:rsidRPr="00FF642D">
        <w:t xml:space="preserve"> (the ‘Act’) and the Australian New Zealand Food Standards Code (the ‘Food Standards Code’), all require a food premise to be constructed in such a manner that ensures the safe storage and preparation of food</w:t>
      </w:r>
      <w:r>
        <w:t>, whether it is at home or a café/restaurant</w:t>
      </w:r>
      <w:r w:rsidRPr="00FF642D">
        <w:t>.</w:t>
      </w:r>
    </w:p>
    <w:p w14:paraId="66BE0E87" w14:textId="77777777" w:rsidR="00FF642D" w:rsidRDefault="00FF642D" w:rsidP="003B0860"/>
    <w:p w14:paraId="177FAC50" w14:textId="2DE2CA58" w:rsidR="00FF642D" w:rsidRDefault="003B0860" w:rsidP="003B0860">
      <w:r>
        <w:t>Prior to applying to register a home-based food premises, you should:</w:t>
      </w:r>
    </w:p>
    <w:p w14:paraId="0ACB99A5" w14:textId="77777777" w:rsidR="00FF0962" w:rsidRDefault="00FF0962" w:rsidP="003B0860"/>
    <w:p w14:paraId="2AF5E356" w14:textId="4E1A8541" w:rsidR="003B0860" w:rsidRPr="00FF0962" w:rsidRDefault="003B0860" w:rsidP="003B086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FF0962">
        <w:rPr>
          <w:b/>
          <w:bCs/>
        </w:rPr>
        <w:t>Review any relevant P</w:t>
      </w:r>
      <w:r w:rsidR="00FF642D" w:rsidRPr="00FF0962">
        <w:rPr>
          <w:b/>
          <w:bCs/>
        </w:rPr>
        <w:t xml:space="preserve">lanning and </w:t>
      </w:r>
      <w:r w:rsidRPr="00FF0962">
        <w:rPr>
          <w:b/>
          <w:bCs/>
        </w:rPr>
        <w:t>B</w:t>
      </w:r>
      <w:r w:rsidR="00FF642D" w:rsidRPr="00FF0962">
        <w:rPr>
          <w:b/>
          <w:bCs/>
        </w:rPr>
        <w:t>uilding regulations</w:t>
      </w:r>
      <w:r w:rsidRPr="00FF0962">
        <w:rPr>
          <w:b/>
          <w:bCs/>
        </w:rPr>
        <w:t>.</w:t>
      </w:r>
    </w:p>
    <w:p w14:paraId="27147490" w14:textId="6A76EF91" w:rsidR="00FF642D" w:rsidRDefault="003B0860" w:rsidP="003B0860">
      <w:r>
        <w:t xml:space="preserve"> You can call our Planning Department to discuss whether your business would require a permit to operate from your home. Important details include the proposed operating hours, staffing, type of food being made and if customers will frequent your property.</w:t>
      </w:r>
    </w:p>
    <w:p w14:paraId="557BFF90" w14:textId="77777777" w:rsidR="003B0860" w:rsidRDefault="003B0860" w:rsidP="003B0860"/>
    <w:p w14:paraId="146E64A6" w14:textId="268C58B5" w:rsidR="003B0860" w:rsidRPr="00FF0962" w:rsidRDefault="003B0860" w:rsidP="003B086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FF0962">
        <w:rPr>
          <w:b/>
          <w:bCs/>
        </w:rPr>
        <w:t>Water supply</w:t>
      </w:r>
    </w:p>
    <w:p w14:paraId="484A3E6B" w14:textId="11082922" w:rsidR="00FF642D" w:rsidRDefault="00FF642D" w:rsidP="003B0860">
      <w:r>
        <w:t>Food premises must have an adequate supply of potable water for washing food</w:t>
      </w:r>
    </w:p>
    <w:p w14:paraId="63497BE4" w14:textId="6383F12A" w:rsidR="00FF642D" w:rsidRDefault="00FF642D" w:rsidP="003B0860">
      <w:r>
        <w:t>ingredients, cooking, adding to food or drinks, making ice, cleaning, saniti</w:t>
      </w:r>
      <w:r w:rsidR="003B0860">
        <w:t>s</w:t>
      </w:r>
      <w:r>
        <w:t>ing and</w:t>
      </w:r>
    </w:p>
    <w:p w14:paraId="5AFB63BF" w14:textId="209FAE89" w:rsidR="00FF642D" w:rsidRDefault="00FF642D" w:rsidP="003B0860">
      <w:r>
        <w:t xml:space="preserve">personal hygiene. </w:t>
      </w:r>
      <w:r w:rsidR="003B0860">
        <w:t>I</w:t>
      </w:r>
      <w:r>
        <w:t xml:space="preserve">f your premises is on a private water supply </w:t>
      </w:r>
      <w:r w:rsidR="003B0860">
        <w:t xml:space="preserve">(tank/bore) </w:t>
      </w:r>
      <w:r>
        <w:t xml:space="preserve">you </w:t>
      </w:r>
      <w:r w:rsidR="003B0860">
        <w:t xml:space="preserve">must ensure the water is to Australian Drinking Water Standard. </w:t>
      </w:r>
    </w:p>
    <w:p w14:paraId="378C91E3" w14:textId="77777777" w:rsidR="003B0860" w:rsidRPr="00FF0962" w:rsidRDefault="003B0860" w:rsidP="003B0860">
      <w:pPr>
        <w:rPr>
          <w:b/>
          <w:bCs/>
        </w:rPr>
      </w:pPr>
    </w:p>
    <w:p w14:paraId="5D3D5005" w14:textId="77777777" w:rsidR="003B0860" w:rsidRPr="00FF0962" w:rsidRDefault="003B0860" w:rsidP="003B086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FF0962">
        <w:rPr>
          <w:b/>
          <w:bCs/>
        </w:rPr>
        <w:t xml:space="preserve">Wastewater </w:t>
      </w:r>
    </w:p>
    <w:p w14:paraId="542C3533" w14:textId="77777777" w:rsidR="00FF0962" w:rsidRDefault="00FF642D" w:rsidP="003B0860">
      <w:r>
        <w:t xml:space="preserve">If your property is in a sewered township contact Barwon Water on 1300656007 </w:t>
      </w:r>
      <w:r w:rsidR="003B0860">
        <w:t>to determine if you need a</w:t>
      </w:r>
      <w:r>
        <w:t xml:space="preserve"> trade waste agreement </w:t>
      </w:r>
      <w:r w:rsidR="00FF0962">
        <w:t>or</w:t>
      </w:r>
      <w:r>
        <w:t xml:space="preserve"> grease trap.</w:t>
      </w:r>
    </w:p>
    <w:p w14:paraId="43A3CD77" w14:textId="77777777" w:rsidR="00FF0962" w:rsidRDefault="00FF0962" w:rsidP="003B0860"/>
    <w:p w14:paraId="1DBDDB01" w14:textId="15965A39" w:rsidR="00FF642D" w:rsidRDefault="00FF642D" w:rsidP="003B0860">
      <w:r>
        <w:t>If your property is unsewered</w:t>
      </w:r>
      <w:r w:rsidR="00FF0962">
        <w:t>,</w:t>
      </w:r>
      <w:r>
        <w:t xml:space="preserve"> you will need to manage </w:t>
      </w:r>
      <w:r w:rsidR="00FF0962">
        <w:t xml:space="preserve">your </w:t>
      </w:r>
      <w:r>
        <w:t>Onsite Wastewater (Septic)</w:t>
      </w:r>
    </w:p>
    <w:p w14:paraId="2020809D" w14:textId="1A876395" w:rsidR="00FF642D" w:rsidRDefault="00FF0962" w:rsidP="00FF0962">
      <w:r>
        <w:t>S</w:t>
      </w:r>
      <w:r w:rsidR="00FF642D">
        <w:t>ystem</w:t>
      </w:r>
      <w:r>
        <w:t xml:space="preserve"> and ensure it is in good working order and able to treat and retain all wastewater within your lot boundaries.</w:t>
      </w:r>
    </w:p>
    <w:p w14:paraId="51FD32F1" w14:textId="77777777" w:rsidR="00FF0962" w:rsidRDefault="00FF0962" w:rsidP="00FF0962"/>
    <w:p w14:paraId="19F2C4B4" w14:textId="66400FB9" w:rsidR="00FF642D" w:rsidRPr="00FF0962" w:rsidRDefault="00FF642D" w:rsidP="00784D04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FF0962">
        <w:rPr>
          <w:b/>
          <w:bCs/>
        </w:rPr>
        <w:t xml:space="preserve">Premises </w:t>
      </w:r>
      <w:r w:rsidR="00FF0962" w:rsidRPr="00FF0962">
        <w:rPr>
          <w:b/>
          <w:bCs/>
        </w:rPr>
        <w:t>c</w:t>
      </w:r>
      <w:r w:rsidRPr="00FF0962">
        <w:rPr>
          <w:b/>
          <w:bCs/>
        </w:rPr>
        <w:t xml:space="preserve">onstruction, </w:t>
      </w:r>
      <w:r w:rsidR="00FF0962" w:rsidRPr="00FF0962">
        <w:rPr>
          <w:b/>
          <w:bCs/>
        </w:rPr>
        <w:t>f</w:t>
      </w:r>
      <w:r w:rsidRPr="00FF0962">
        <w:rPr>
          <w:b/>
          <w:bCs/>
        </w:rPr>
        <w:t xml:space="preserve">it </w:t>
      </w:r>
      <w:r w:rsidR="00FF0962" w:rsidRPr="00FF0962">
        <w:rPr>
          <w:b/>
          <w:bCs/>
        </w:rPr>
        <w:t>o</w:t>
      </w:r>
      <w:r w:rsidRPr="00FF0962">
        <w:rPr>
          <w:b/>
          <w:bCs/>
        </w:rPr>
        <w:t xml:space="preserve">ut and </w:t>
      </w:r>
      <w:r w:rsidR="00FF0962" w:rsidRPr="00FF0962">
        <w:rPr>
          <w:b/>
          <w:bCs/>
        </w:rPr>
        <w:t>s</w:t>
      </w:r>
      <w:r w:rsidRPr="00FF0962">
        <w:rPr>
          <w:b/>
          <w:bCs/>
        </w:rPr>
        <w:t xml:space="preserve">et </w:t>
      </w:r>
      <w:r w:rsidR="00FF0962" w:rsidRPr="00FF0962">
        <w:rPr>
          <w:b/>
          <w:bCs/>
        </w:rPr>
        <w:t>u</w:t>
      </w:r>
      <w:r w:rsidRPr="00FF0962">
        <w:rPr>
          <w:b/>
          <w:bCs/>
        </w:rPr>
        <w:t>p:</w:t>
      </w:r>
    </w:p>
    <w:p w14:paraId="1170F3AD" w14:textId="2094F6D2" w:rsidR="00FF642D" w:rsidRDefault="00FF0962" w:rsidP="00784D04">
      <w:r>
        <w:t>Your</w:t>
      </w:r>
      <w:r w:rsidR="00FF642D">
        <w:t xml:space="preserve"> premises must be set up in accordance with the Food Standards Code- Construction</w:t>
      </w:r>
    </w:p>
    <w:p w14:paraId="3540F5DC" w14:textId="78DD5884" w:rsidR="00FF642D" w:rsidRDefault="00FF642D" w:rsidP="00784D04">
      <w:r>
        <w:t xml:space="preserve">and </w:t>
      </w:r>
      <w:proofErr w:type="gramStart"/>
      <w:r>
        <w:t>Fit</w:t>
      </w:r>
      <w:proofErr w:type="gramEnd"/>
      <w:r>
        <w:t xml:space="preserve"> out of a Food Premises. Food</w:t>
      </w:r>
      <w:r w:rsidR="00FF0962">
        <w:t xml:space="preserve"> </w:t>
      </w:r>
      <w:r>
        <w:t>Standards Australia New Zealand - Standard 3.2.3</w:t>
      </w:r>
    </w:p>
    <w:p w14:paraId="1824D3BD" w14:textId="36D108FE" w:rsidR="00FF642D" w:rsidRDefault="00FF642D" w:rsidP="003B0860">
      <w:r>
        <w:t>Food Premises and Equipment.</w:t>
      </w:r>
      <w:r w:rsidR="00FF0962">
        <w:t xml:space="preserve"> The general requirements are:</w:t>
      </w:r>
    </w:p>
    <w:p w14:paraId="33B3B579" w14:textId="77777777" w:rsidR="00FF0962" w:rsidRDefault="00FF0962" w:rsidP="003B0860"/>
    <w:p w14:paraId="163E8C07" w14:textId="52E81467" w:rsidR="00FF0962" w:rsidRDefault="00FF0962" w:rsidP="00FF0962">
      <w:pPr>
        <w:pStyle w:val="ListParagraph"/>
        <w:numPr>
          <w:ilvl w:val="0"/>
          <w:numId w:val="8"/>
        </w:numPr>
      </w:pPr>
      <w:r>
        <w:t>All walls, floors, ceilings, benches and cupboards shall be in good condition and finished with a smooth and impervious material able to be easily cleaned.</w:t>
      </w:r>
    </w:p>
    <w:p w14:paraId="788E98DE" w14:textId="7E89193B" w:rsidR="00FF0962" w:rsidRDefault="00FF0962" w:rsidP="00FF0962">
      <w:pPr>
        <w:pStyle w:val="ListParagraph"/>
        <w:numPr>
          <w:ilvl w:val="0"/>
          <w:numId w:val="8"/>
        </w:numPr>
      </w:pPr>
      <w:r>
        <w:t>Toilet facilities must be provided.</w:t>
      </w:r>
    </w:p>
    <w:p w14:paraId="6474072E" w14:textId="3D8FC138" w:rsidR="00FF0962" w:rsidRDefault="00FF0962" w:rsidP="00FF0962">
      <w:pPr>
        <w:pStyle w:val="ListParagraph"/>
        <w:numPr>
          <w:ilvl w:val="0"/>
          <w:numId w:val="8"/>
        </w:numPr>
      </w:pPr>
      <w:r>
        <w:t>Clearly identified, separate storage facilities must be provided for all food ingredients, containers and equipment associated with the business.</w:t>
      </w:r>
    </w:p>
    <w:p w14:paraId="23951791" w14:textId="20A04864" w:rsidR="00FF0962" w:rsidRDefault="00FF0962" w:rsidP="00FF0962">
      <w:pPr>
        <w:pStyle w:val="ListParagraph"/>
        <w:numPr>
          <w:ilvl w:val="0"/>
          <w:numId w:val="8"/>
        </w:numPr>
      </w:pPr>
      <w:r>
        <w:t>Adequate facilities for the storage and disposal of refuse shall be provided.</w:t>
      </w:r>
    </w:p>
    <w:p w14:paraId="3EB6260C" w14:textId="519CE6E4" w:rsidR="00FF0962" w:rsidRDefault="00FF0962" w:rsidP="00FF0962">
      <w:pPr>
        <w:pStyle w:val="ListParagraph"/>
        <w:numPr>
          <w:ilvl w:val="0"/>
          <w:numId w:val="8"/>
        </w:numPr>
      </w:pPr>
      <w:r>
        <w:t>Adequate ventilation shall be provided over all heating and cooking appliances.</w:t>
      </w:r>
    </w:p>
    <w:p w14:paraId="2B4AEF27" w14:textId="5F29FA5B" w:rsidR="00FF0962" w:rsidRDefault="00FF0962" w:rsidP="00FF0962">
      <w:pPr>
        <w:pStyle w:val="ListParagraph"/>
        <w:numPr>
          <w:ilvl w:val="0"/>
          <w:numId w:val="8"/>
        </w:numPr>
      </w:pPr>
      <w:r>
        <w:t>Children and pets are to be excluded from the kitchen during the preparation of food.</w:t>
      </w:r>
    </w:p>
    <w:p w14:paraId="550B97BF" w14:textId="5BF697D1" w:rsidR="00FF0962" w:rsidRDefault="00FF0962" w:rsidP="00FF0962">
      <w:pPr>
        <w:pStyle w:val="ListParagraph"/>
        <w:numPr>
          <w:ilvl w:val="0"/>
          <w:numId w:val="8"/>
        </w:numPr>
      </w:pPr>
      <w:r>
        <w:t>Suitable containers and vehicles must be provided for the transport of food.</w:t>
      </w:r>
    </w:p>
    <w:p w14:paraId="07E00BFD" w14:textId="6CCA0AD4" w:rsidR="00FF0962" w:rsidRDefault="00FF0962" w:rsidP="00FF0962">
      <w:pPr>
        <w:pStyle w:val="ListParagraph"/>
        <w:numPr>
          <w:ilvl w:val="0"/>
          <w:numId w:val="8"/>
        </w:numPr>
      </w:pPr>
      <w:r>
        <w:t>All packaged food must be clearly labelled and comply with Food Standards Code labelling requirements.</w:t>
      </w:r>
    </w:p>
    <w:p w14:paraId="4D3023FD" w14:textId="4AFA348F" w:rsidR="00FF0962" w:rsidRDefault="00FF0962" w:rsidP="00FF0962">
      <w:pPr>
        <w:pStyle w:val="ListParagraph"/>
        <w:numPr>
          <w:ilvl w:val="0"/>
          <w:numId w:val="8"/>
        </w:numPr>
      </w:pPr>
      <w:r>
        <w:t>Potable water supply must be provided in the food preparation area.</w:t>
      </w:r>
    </w:p>
    <w:p w14:paraId="0DEC443A" w14:textId="1680214B" w:rsidR="00FF0962" w:rsidRDefault="001D49BE" w:rsidP="00FF09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9EF12" wp14:editId="355D2771">
                <wp:simplePos x="0" y="0"/>
                <wp:positionH relativeFrom="column">
                  <wp:posOffset>-695325</wp:posOffset>
                </wp:positionH>
                <wp:positionV relativeFrom="paragraph">
                  <wp:posOffset>195580</wp:posOffset>
                </wp:positionV>
                <wp:extent cx="4000500" cy="981075"/>
                <wp:effectExtent l="0" t="0" r="19050" b="28575"/>
                <wp:wrapNone/>
                <wp:docPr id="16625606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EC47F" id="Rectangle 6" o:spid="_x0000_s1026" style="position:absolute;margin-left:-54.75pt;margin-top:15.4pt;width:31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" fillcolor="white [3212]" strokecolor="white [3212]" strokeweight="2pt"/>
            </w:pict>
          </mc:Fallback>
        </mc:AlternateContent>
      </w:r>
    </w:p>
    <w:p w14:paraId="385A7A30" w14:textId="77777777" w:rsidR="00FF0962" w:rsidRDefault="00FF0962" w:rsidP="00FF0962"/>
    <w:p w14:paraId="4F45558D" w14:textId="4D3FF2F4" w:rsidR="00FF0962" w:rsidRDefault="001D49BE" w:rsidP="00FF0962">
      <w:pPr>
        <w:ind w:left="216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854DB" wp14:editId="75168FF3">
                <wp:simplePos x="0" y="0"/>
                <wp:positionH relativeFrom="column">
                  <wp:posOffset>-628650</wp:posOffset>
                </wp:positionH>
                <wp:positionV relativeFrom="paragraph">
                  <wp:posOffset>-762000</wp:posOffset>
                </wp:positionV>
                <wp:extent cx="1905000" cy="1266825"/>
                <wp:effectExtent l="0" t="0" r="19050" b="28575"/>
                <wp:wrapNone/>
                <wp:docPr id="7073442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66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8AB1B" id="Rectangle: Rounded Corners 5" o:spid="_x0000_s1026" style="position:absolute;margin-left:-49.5pt;margin-top:-60pt;width:150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" fillcolor="white [3212]" strokecolor="white [3212]" strokeweight="2pt"/>
            </w:pict>
          </mc:Fallback>
        </mc:AlternateContent>
      </w:r>
    </w:p>
    <w:p w14:paraId="6BE795E3" w14:textId="77777777" w:rsidR="001D49BE" w:rsidRDefault="001D49BE" w:rsidP="001D49BE">
      <w:pPr>
        <w:ind w:left="2160"/>
      </w:pPr>
    </w:p>
    <w:p w14:paraId="4E359615" w14:textId="77777777" w:rsidR="001D49BE" w:rsidRDefault="001D49BE" w:rsidP="001D49BE">
      <w:pPr>
        <w:ind w:left="2160"/>
      </w:pPr>
    </w:p>
    <w:p w14:paraId="2FECE989" w14:textId="77777777" w:rsidR="001D49BE" w:rsidRDefault="001D49BE" w:rsidP="001D49BE">
      <w:pPr>
        <w:ind w:left="2160"/>
      </w:pPr>
    </w:p>
    <w:p w14:paraId="732065C7" w14:textId="77777777" w:rsidR="001D49BE" w:rsidRDefault="001D49BE" w:rsidP="00784D04">
      <w:pPr>
        <w:pStyle w:val="ListParagraph"/>
        <w:numPr>
          <w:ilvl w:val="0"/>
          <w:numId w:val="6"/>
        </w:numPr>
        <w:spacing w:after="0"/>
      </w:pPr>
      <w:r w:rsidRPr="001D49BE">
        <w:rPr>
          <w:b/>
          <w:bCs/>
        </w:rPr>
        <w:t>Labelling</w:t>
      </w:r>
    </w:p>
    <w:p w14:paraId="6E463E19" w14:textId="52284CF9" w:rsidR="00FF642D" w:rsidRDefault="00FF642D" w:rsidP="00784D04">
      <w:r>
        <w:t xml:space="preserve">All packaged food prepared and offered for sale </w:t>
      </w:r>
      <w:r w:rsidR="001D49BE">
        <w:t>must</w:t>
      </w:r>
      <w:r>
        <w:t xml:space="preserve"> be labelled correctly. Certain</w:t>
      </w:r>
    </w:p>
    <w:p w14:paraId="17C92C43" w14:textId="77777777" w:rsidR="00FF642D" w:rsidRDefault="00FF642D" w:rsidP="00784D04">
      <w:r>
        <w:t>information is required on the label to ensure customers can make informed choices when</w:t>
      </w:r>
    </w:p>
    <w:p w14:paraId="1015188D" w14:textId="77777777" w:rsidR="001D49BE" w:rsidRDefault="00FF642D" w:rsidP="00784D04">
      <w:r>
        <w:t xml:space="preserve">purchasing food including </w:t>
      </w:r>
      <w:r w:rsidR="001D49BE">
        <w:t>allergen information</w:t>
      </w:r>
      <w:r>
        <w:t>.</w:t>
      </w:r>
    </w:p>
    <w:p w14:paraId="0B982A5A" w14:textId="77777777" w:rsidR="001D49BE" w:rsidRDefault="001D49BE" w:rsidP="003B0860"/>
    <w:p w14:paraId="599E9094" w14:textId="43E5030E" w:rsidR="00FF642D" w:rsidRDefault="00FF642D" w:rsidP="00784D04">
      <w:r>
        <w:t xml:space="preserve">The following </w:t>
      </w:r>
      <w:r w:rsidR="001D49BE">
        <w:t>information</w:t>
      </w:r>
      <w:r>
        <w:t xml:space="preserve"> must be included</w:t>
      </w:r>
      <w:r w:rsidR="001D49BE">
        <w:t xml:space="preserve"> </w:t>
      </w:r>
      <w:r>
        <w:t>when labelling food products</w:t>
      </w:r>
      <w:r w:rsidR="001D49BE">
        <w:t>:</w:t>
      </w:r>
    </w:p>
    <w:p w14:paraId="7A4FCE56" w14:textId="77777777" w:rsidR="00784D04" w:rsidRDefault="00784D04" w:rsidP="00784D04"/>
    <w:p w14:paraId="331D6432" w14:textId="1FE09F29" w:rsidR="00FF642D" w:rsidRDefault="00FF642D" w:rsidP="001D49BE">
      <w:pPr>
        <w:pStyle w:val="ListParagraph"/>
        <w:numPr>
          <w:ilvl w:val="0"/>
          <w:numId w:val="13"/>
        </w:numPr>
      </w:pPr>
      <w:r>
        <w:t xml:space="preserve">Name and/or description of the </w:t>
      </w:r>
      <w:proofErr w:type="gramStart"/>
      <w:r>
        <w:t>food;</w:t>
      </w:r>
      <w:proofErr w:type="gramEnd"/>
    </w:p>
    <w:p w14:paraId="09999142" w14:textId="477AD036" w:rsidR="00FF642D" w:rsidRDefault="00FF642D" w:rsidP="001D49BE">
      <w:pPr>
        <w:pStyle w:val="ListParagraph"/>
        <w:numPr>
          <w:ilvl w:val="0"/>
          <w:numId w:val="13"/>
        </w:numPr>
      </w:pPr>
      <w:r>
        <w:t>Identification of the ‘lot</w:t>
      </w:r>
      <w:r w:rsidR="00784D04">
        <w:t>/batch</w:t>
      </w:r>
      <w:r>
        <w:t>’ number (Food Recall information</w:t>
      </w:r>
      <w:proofErr w:type="gramStart"/>
      <w:r>
        <w:t>);</w:t>
      </w:r>
      <w:proofErr w:type="gramEnd"/>
    </w:p>
    <w:p w14:paraId="63664234" w14:textId="21C3AD2B" w:rsidR="00FF642D" w:rsidRDefault="00FF642D" w:rsidP="001D49BE">
      <w:pPr>
        <w:pStyle w:val="ListParagraph"/>
        <w:numPr>
          <w:ilvl w:val="0"/>
          <w:numId w:val="13"/>
        </w:numPr>
      </w:pPr>
      <w:r>
        <w:t>Name and Australian street address</w:t>
      </w:r>
      <w:r w:rsidR="001D49BE">
        <w:t xml:space="preserve"> of place of </w:t>
      </w:r>
      <w:proofErr w:type="gramStart"/>
      <w:r w:rsidR="001D49BE">
        <w:t>manufacture</w:t>
      </w:r>
      <w:r>
        <w:t>;</w:t>
      </w:r>
      <w:proofErr w:type="gramEnd"/>
    </w:p>
    <w:p w14:paraId="7135D1E6" w14:textId="5F25E681" w:rsidR="001D49BE" w:rsidRDefault="00FF642D" w:rsidP="001D49BE">
      <w:pPr>
        <w:pStyle w:val="ListParagraph"/>
        <w:numPr>
          <w:ilvl w:val="0"/>
          <w:numId w:val="13"/>
        </w:numPr>
      </w:pPr>
      <w:r>
        <w:t>List of ingredients</w:t>
      </w:r>
      <w:r w:rsidR="001D49BE">
        <w:t xml:space="preserve"> including an allergen statement and all allergens in </w:t>
      </w:r>
      <w:proofErr w:type="gramStart"/>
      <w:r w:rsidR="001D49BE">
        <w:t>bold</w:t>
      </w:r>
      <w:r>
        <w:t>;</w:t>
      </w:r>
      <w:proofErr w:type="gramEnd"/>
    </w:p>
    <w:p w14:paraId="4BF5873B" w14:textId="0718320F" w:rsidR="00FF642D" w:rsidRDefault="00784D04" w:rsidP="001D49BE">
      <w:pPr>
        <w:pStyle w:val="ListParagraph"/>
        <w:numPr>
          <w:ilvl w:val="0"/>
          <w:numId w:val="13"/>
        </w:numPr>
      </w:pPr>
      <w:r>
        <w:t xml:space="preserve">Use by or Best Before </w:t>
      </w:r>
      <w:proofErr w:type="gramStart"/>
      <w:r>
        <w:t>date</w:t>
      </w:r>
      <w:r w:rsidR="00FF642D">
        <w:t>;</w:t>
      </w:r>
      <w:proofErr w:type="gramEnd"/>
    </w:p>
    <w:p w14:paraId="0C4372F2" w14:textId="1AECA7D6" w:rsidR="00FF642D" w:rsidRDefault="00FF642D" w:rsidP="00784D04">
      <w:pPr>
        <w:pStyle w:val="ListParagraph"/>
        <w:numPr>
          <w:ilvl w:val="0"/>
          <w:numId w:val="13"/>
        </w:numPr>
      </w:pPr>
      <w:r>
        <w:t>Nutrition</w:t>
      </w:r>
      <w:r w:rsidR="00784D04">
        <w:t>al</w:t>
      </w:r>
      <w:r>
        <w:t xml:space="preserve"> information </w:t>
      </w:r>
      <w:proofErr w:type="gramStart"/>
      <w:r>
        <w:t>panel;</w:t>
      </w:r>
      <w:proofErr w:type="gramEnd"/>
      <w:r>
        <w:t xml:space="preserve"> For detailed information on food labelling including</w:t>
      </w:r>
      <w:r w:rsidR="00784D04">
        <w:t xml:space="preserve"> </w:t>
      </w:r>
      <w:r>
        <w:t>access to the FSANZ’s Nutrition Panel Calculator (NPC), visit www.foodstandards.gov.au</w:t>
      </w:r>
    </w:p>
    <w:p w14:paraId="129D534E" w14:textId="22081C8D" w:rsidR="00FF642D" w:rsidRDefault="00FF642D" w:rsidP="001D49BE">
      <w:pPr>
        <w:pStyle w:val="ListParagraph"/>
        <w:numPr>
          <w:ilvl w:val="0"/>
          <w:numId w:val="13"/>
        </w:numPr>
      </w:pPr>
      <w:r>
        <w:t xml:space="preserve">Country of origin of the </w:t>
      </w:r>
      <w:proofErr w:type="gramStart"/>
      <w:r>
        <w:t>food;</w:t>
      </w:r>
      <w:proofErr w:type="gramEnd"/>
    </w:p>
    <w:p w14:paraId="274C7293" w14:textId="2C3BFF80" w:rsidR="001D49BE" w:rsidRDefault="00FF642D" w:rsidP="001D49BE">
      <w:pPr>
        <w:pStyle w:val="ListParagraph"/>
        <w:numPr>
          <w:ilvl w:val="0"/>
          <w:numId w:val="13"/>
        </w:numPr>
      </w:pPr>
      <w:r>
        <w:t xml:space="preserve">Warning and advisory </w:t>
      </w:r>
      <w:proofErr w:type="gramStart"/>
      <w:r>
        <w:t>statements</w:t>
      </w:r>
      <w:r w:rsidR="00784D04">
        <w:t>;</w:t>
      </w:r>
      <w:proofErr w:type="gramEnd"/>
    </w:p>
    <w:p w14:paraId="3891A350" w14:textId="14C5A6C5" w:rsidR="00FF642D" w:rsidRDefault="00FF0962" w:rsidP="001D49BE">
      <w:pPr>
        <w:pStyle w:val="ListParagraph"/>
        <w:numPr>
          <w:ilvl w:val="0"/>
          <w:numId w:val="13"/>
        </w:numPr>
      </w:pPr>
      <w:r w:rsidRPr="00BF4963">
        <w:rPr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78F49F6B" wp14:editId="339BE54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7050"/>
            <wp:effectExtent l="0" t="0" r="3810" b="0"/>
            <wp:wrapNone/>
            <wp:docPr id="108182643" name="Picture 2" descr="OFFICE_Letter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_Letterhead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9BE">
        <w:t>Directions of use and storage</w:t>
      </w:r>
      <w:r w:rsidR="00784D04">
        <w:t>.</w:t>
      </w:r>
    </w:p>
    <w:sectPr w:rsidR="00FF6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9BD"/>
    <w:multiLevelType w:val="hybridMultilevel"/>
    <w:tmpl w:val="D35E7088"/>
    <w:lvl w:ilvl="0" w:tplc="2BF84F84">
      <w:start w:val="6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B30"/>
    <w:multiLevelType w:val="hybridMultilevel"/>
    <w:tmpl w:val="5C685E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43710"/>
    <w:multiLevelType w:val="hybridMultilevel"/>
    <w:tmpl w:val="4DD20AB0"/>
    <w:lvl w:ilvl="0" w:tplc="B3345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51D"/>
    <w:multiLevelType w:val="hybridMultilevel"/>
    <w:tmpl w:val="8B000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3BEE"/>
    <w:multiLevelType w:val="hybridMultilevel"/>
    <w:tmpl w:val="782E0B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312D"/>
    <w:multiLevelType w:val="hybridMultilevel"/>
    <w:tmpl w:val="6C28D318"/>
    <w:lvl w:ilvl="0" w:tplc="2BF84F84">
      <w:start w:val="6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584D"/>
    <w:multiLevelType w:val="hybridMultilevel"/>
    <w:tmpl w:val="323C897A"/>
    <w:lvl w:ilvl="0" w:tplc="B3345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376D5"/>
    <w:multiLevelType w:val="hybridMultilevel"/>
    <w:tmpl w:val="74CE9E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0B6AFC"/>
    <w:multiLevelType w:val="hybridMultilevel"/>
    <w:tmpl w:val="A0A08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7287B"/>
    <w:multiLevelType w:val="hybridMultilevel"/>
    <w:tmpl w:val="5088C99C"/>
    <w:lvl w:ilvl="0" w:tplc="8114471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55071"/>
    <w:multiLevelType w:val="hybridMultilevel"/>
    <w:tmpl w:val="9972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6158B"/>
    <w:multiLevelType w:val="hybridMultilevel"/>
    <w:tmpl w:val="3E383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3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5519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404347">
    <w:abstractNumId w:val="9"/>
  </w:num>
  <w:num w:numId="4" w16cid:durableId="65805140">
    <w:abstractNumId w:val="7"/>
  </w:num>
  <w:num w:numId="5" w16cid:durableId="15972087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01184">
    <w:abstractNumId w:val="4"/>
  </w:num>
  <w:num w:numId="7" w16cid:durableId="1492673082">
    <w:abstractNumId w:val="1"/>
  </w:num>
  <w:num w:numId="8" w16cid:durableId="1770931865">
    <w:abstractNumId w:val="6"/>
  </w:num>
  <w:num w:numId="9" w16cid:durableId="258103331">
    <w:abstractNumId w:val="2"/>
  </w:num>
  <w:num w:numId="10" w16cid:durableId="1624842182">
    <w:abstractNumId w:val="0"/>
  </w:num>
  <w:num w:numId="11" w16cid:durableId="1404067259">
    <w:abstractNumId w:val="5"/>
  </w:num>
  <w:num w:numId="12" w16cid:durableId="897009644">
    <w:abstractNumId w:val="11"/>
  </w:num>
  <w:num w:numId="13" w16cid:durableId="189958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73"/>
    <w:rsid w:val="001D49BE"/>
    <w:rsid w:val="002B5FE4"/>
    <w:rsid w:val="00366273"/>
    <w:rsid w:val="003B0860"/>
    <w:rsid w:val="00450588"/>
    <w:rsid w:val="00546BC7"/>
    <w:rsid w:val="0060780D"/>
    <w:rsid w:val="006A59EC"/>
    <w:rsid w:val="00784D04"/>
    <w:rsid w:val="007E5B4E"/>
    <w:rsid w:val="00A12B67"/>
    <w:rsid w:val="00CC3E23"/>
    <w:rsid w:val="00DA7188"/>
    <w:rsid w:val="00FF0962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CE8B"/>
  <w15:docId w15:val="{D456B5F5-B0C4-4439-A4C3-C02FACF5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0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8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8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780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7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2830</Characters>
  <Application>Microsoft Office Word</Application>
  <DocSecurity>4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Brett</dc:creator>
  <cp:lastModifiedBy>Barbara Paine</cp:lastModifiedBy>
  <cp:revision>2</cp:revision>
  <dcterms:created xsi:type="dcterms:W3CDTF">2024-10-31T22:01:00Z</dcterms:created>
  <dcterms:modified xsi:type="dcterms:W3CDTF">2024-10-31T22:01:00Z</dcterms:modified>
</cp:coreProperties>
</file>